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5B" w:rsidRDefault="00134F5B" w:rsidP="00380DF9">
      <w:pPr>
        <w:jc w:val="center"/>
        <w:rPr>
          <w:rFonts w:ascii="Verdana" w:hAnsi="Verdana"/>
          <w:b/>
          <w:sz w:val="32"/>
        </w:rPr>
      </w:pPr>
    </w:p>
    <w:p w:rsidR="00134F5B" w:rsidRPr="00134F5B" w:rsidRDefault="00E97C67" w:rsidP="00380DF9">
      <w:pPr>
        <w:jc w:val="center"/>
        <w:rPr>
          <w:rFonts w:ascii="Verdana" w:hAnsi="Verdana"/>
          <w:sz w:val="28"/>
          <w:szCs w:val="28"/>
        </w:rPr>
      </w:pPr>
      <w:r w:rsidRPr="00E97C67">
        <w:rPr>
          <w:rFonts w:ascii="Verdana" w:hAnsi="Verdana"/>
          <w:sz w:val="28"/>
          <w:szCs w:val="28"/>
          <w:highlight w:val="yellow"/>
        </w:rPr>
        <w:t>OFICINA DE PINTURA “A INVENÇÃO DAS CORES”</w:t>
      </w:r>
    </w:p>
    <w:p w:rsid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</w:t>
      </w:r>
      <w:r w:rsidRPr="00134F5B">
        <w:rPr>
          <w:rFonts w:ascii="Verdana" w:hAnsi="Verdana"/>
          <w:sz w:val="28"/>
          <w:szCs w:val="28"/>
        </w:rPr>
        <w:t xml:space="preserve"> </w:t>
      </w:r>
    </w:p>
    <w:p w:rsidR="00380DF9" w:rsidRP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 w:rsidRPr="00134F5B">
        <w:rPr>
          <w:rFonts w:ascii="Verdana" w:hAnsi="Verdana"/>
          <w:sz w:val="28"/>
          <w:szCs w:val="28"/>
        </w:rPr>
        <w:t>Margarida Madruga</w:t>
      </w:r>
    </w:p>
    <w:p w:rsidR="00237F9C" w:rsidRPr="00134F5B" w:rsidRDefault="00237F9C" w:rsidP="001D5F2C">
      <w:pPr>
        <w:rPr>
          <w:rFonts w:ascii="Verdana" w:hAnsi="Verdana"/>
          <w:sz w:val="28"/>
          <w:szCs w:val="28"/>
        </w:rPr>
      </w:pPr>
    </w:p>
    <w:p w:rsidR="00133DA4" w:rsidRDefault="00133DA4" w:rsidP="00380DF9">
      <w:pPr>
        <w:jc w:val="center"/>
        <w:rPr>
          <w:rFonts w:ascii="Verdana" w:hAnsi="Verdana"/>
        </w:rPr>
      </w:pPr>
    </w:p>
    <w:p w:rsidR="00BC17AD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134F5B">
        <w:rPr>
          <w:rFonts w:ascii="Verdana" w:hAnsi="Verdana"/>
        </w:rPr>
        <w:t xml:space="preserve"> </w:t>
      </w:r>
      <w:r w:rsidR="00134F5B" w:rsidRPr="00134F5B">
        <w:rPr>
          <w:rFonts w:ascii="Verdana" w:hAnsi="Verdana"/>
        </w:rPr>
        <w:t xml:space="preserve">de </w:t>
      </w:r>
      <w:r w:rsidR="00E97C67">
        <w:rPr>
          <w:rFonts w:ascii="Verdana" w:hAnsi="Verdana"/>
        </w:rPr>
        <w:t>2</w:t>
      </w:r>
      <w:r w:rsidR="00134F5B" w:rsidRPr="00134F5B">
        <w:rPr>
          <w:rFonts w:ascii="Verdana" w:hAnsi="Verdana"/>
        </w:rPr>
        <w:t xml:space="preserve"> </w:t>
      </w:r>
      <w:r w:rsidR="00E97C67">
        <w:rPr>
          <w:rFonts w:ascii="Verdana" w:hAnsi="Verdana"/>
        </w:rPr>
        <w:t>a 6</w:t>
      </w:r>
      <w:r w:rsidR="00134F5B" w:rsidRPr="00134F5B">
        <w:rPr>
          <w:rFonts w:ascii="Verdana" w:hAnsi="Verdana"/>
        </w:rPr>
        <w:t xml:space="preserve"> de abril</w:t>
      </w:r>
    </w:p>
    <w:p w:rsidR="001067AD" w:rsidRPr="00133DA4" w:rsidRDefault="00106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Horário:</w:t>
      </w:r>
      <w:r w:rsidRPr="00133DA4">
        <w:rPr>
          <w:rFonts w:ascii="Verdana" w:hAnsi="Verdana"/>
        </w:rPr>
        <w:t xml:space="preserve"> </w:t>
      </w:r>
      <w:r w:rsidR="00E97C67">
        <w:rPr>
          <w:rFonts w:ascii="Verdana" w:hAnsi="Verdana"/>
        </w:rPr>
        <w:t xml:space="preserve">das </w:t>
      </w:r>
      <w:r w:rsidR="00134F5B">
        <w:rPr>
          <w:rFonts w:ascii="Verdana" w:hAnsi="Verdana"/>
        </w:rPr>
        <w:t>14:30h</w:t>
      </w:r>
      <w:r w:rsidR="00E97C67">
        <w:rPr>
          <w:rFonts w:ascii="Verdana" w:hAnsi="Verdana"/>
        </w:rPr>
        <w:t xml:space="preserve"> às 16h</w:t>
      </w:r>
    </w:p>
    <w:p w:rsidR="00BC17AD" w:rsidRPr="00133DA4" w:rsidRDefault="00BC17AD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 w:rsidRPr="00133DA4">
        <w:rPr>
          <w:rFonts w:ascii="Verdana" w:hAnsi="Verdana"/>
        </w:rPr>
        <w:t xml:space="preserve"> Biblioteca Pública e Arquivo Regional João José da Graça</w:t>
      </w:r>
    </w:p>
    <w:p w:rsidR="00BC17AD" w:rsidRPr="003F0208" w:rsidRDefault="00BC17AD" w:rsidP="00133DA4">
      <w:pPr>
        <w:rPr>
          <w:rFonts w:ascii="Verdana" w:hAnsi="Verdana"/>
          <w:b/>
        </w:rPr>
      </w:pPr>
    </w:p>
    <w:p w:rsidR="00133DA4" w:rsidRDefault="00133DA4" w:rsidP="00133DA4">
      <w:pPr>
        <w:rPr>
          <w:rFonts w:ascii="Verdana" w:hAnsi="Verdana"/>
        </w:rPr>
      </w:pPr>
      <w:r w:rsidRPr="003F0208">
        <w:rPr>
          <w:rFonts w:ascii="Verdana" w:hAnsi="Verdana"/>
          <w:b/>
        </w:rPr>
        <w:t>Destinatários:</w:t>
      </w:r>
      <w:r w:rsidR="004C0E5E">
        <w:rPr>
          <w:rFonts w:ascii="Verdana" w:hAnsi="Verdana"/>
        </w:rPr>
        <w:t xml:space="preserve"> C</w:t>
      </w:r>
      <w:r w:rsidR="00E97C67">
        <w:rPr>
          <w:rFonts w:ascii="Verdana" w:hAnsi="Verdana"/>
        </w:rPr>
        <w:t>rianças dos 5 aos 11</w:t>
      </w:r>
      <w:r w:rsidR="00134F5B" w:rsidRPr="00134F5B">
        <w:rPr>
          <w:rFonts w:ascii="Verdana" w:hAnsi="Verdana"/>
        </w:rPr>
        <w:t xml:space="preserve"> anos</w:t>
      </w:r>
    </w:p>
    <w:p w:rsidR="001D5F2C" w:rsidRDefault="001D5F2C" w:rsidP="00133DA4">
      <w:pPr>
        <w:rPr>
          <w:rFonts w:ascii="Verdana" w:hAnsi="Verdana"/>
        </w:rPr>
      </w:pPr>
    </w:p>
    <w:p w:rsidR="001D5F2C" w:rsidRDefault="001D5F2C" w:rsidP="00133DA4">
      <w:pPr>
        <w:rPr>
          <w:rFonts w:ascii="Verdana" w:hAnsi="Verdana"/>
        </w:rPr>
      </w:pPr>
      <w:bookmarkStart w:id="0" w:name="_GoBack"/>
      <w:bookmarkEnd w:id="0"/>
      <w:r w:rsidRPr="001D5F2C">
        <w:rPr>
          <w:rFonts w:ascii="Verdana" w:hAnsi="Verdana"/>
          <w:b/>
          <w:highlight w:val="yellow"/>
        </w:rPr>
        <w:t>Máximo de participantes:</w:t>
      </w:r>
      <w:r w:rsidRPr="001D5F2C">
        <w:rPr>
          <w:rFonts w:ascii="Verdana" w:hAnsi="Verdana"/>
          <w:highlight w:val="yellow"/>
        </w:rPr>
        <w:t xml:space="preserve"> 20</w:t>
      </w:r>
    </w:p>
    <w:p w:rsidR="00133DA4" w:rsidRDefault="00133DA4" w:rsidP="00133DA4">
      <w:pPr>
        <w:rPr>
          <w:rFonts w:ascii="Verdana" w:hAnsi="Verdana"/>
        </w:rPr>
      </w:pPr>
    </w:p>
    <w:p w:rsidR="00133DA4" w:rsidRP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1D5F2C" w:rsidP="00133DA4">
      <w:pPr>
        <w:rPr>
          <w:rFonts w:ascii="Verdana" w:hAnsi="Verdana"/>
        </w:rPr>
      </w:pPr>
      <w:hyperlink r:id="rId7" w:history="1">
        <w:r w:rsidR="00133DA4" w:rsidRPr="00DB486D">
          <w:rPr>
            <w:rStyle w:val="Hiperligao"/>
            <w:rFonts w:ascii="Verdana" w:hAnsi="Verdana"/>
          </w:rPr>
          <w:t>bpar.horta.info@azores.gov.pt</w:t>
        </w:r>
      </w:hyperlink>
    </w:p>
    <w:p w:rsidR="00133DA4" w:rsidRPr="00133DA4" w:rsidRDefault="00133DA4" w:rsidP="00133DA4">
      <w:pPr>
        <w:rPr>
          <w:rFonts w:ascii="Verdana" w:hAnsi="Verdana"/>
        </w:rPr>
      </w:pPr>
    </w:p>
    <w:p w:rsidR="00133DA4" w:rsidRDefault="00133DA4" w:rsidP="00133DA4">
      <w:pPr>
        <w:rPr>
          <w:rFonts w:ascii="Verdana" w:hAnsi="Verdana"/>
        </w:rPr>
      </w:pPr>
      <w:r w:rsidRPr="00133DA4">
        <w:rPr>
          <w:rFonts w:ascii="Verdana" w:hAnsi="Verdana"/>
        </w:rPr>
        <w:t>ou para o fax 292 391 344</w:t>
      </w:r>
    </w:p>
    <w:p w:rsidR="00133DA4" w:rsidRPr="003F0208" w:rsidRDefault="00133DA4" w:rsidP="00133DA4">
      <w:pPr>
        <w:rPr>
          <w:rFonts w:ascii="Verdana" w:hAnsi="Verdana"/>
          <w:sz w:val="28"/>
        </w:rPr>
      </w:pPr>
    </w:p>
    <w:p w:rsidR="00133DA4" w:rsidRPr="003F0208" w:rsidRDefault="00133DA4" w:rsidP="00133DA4">
      <w:pPr>
        <w:rPr>
          <w:rFonts w:ascii="Verdana" w:hAnsi="Verdana"/>
          <w:sz w:val="28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Nome: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Endereço: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Código Postal: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E-mail</w:t>
            </w:r>
            <w:r w:rsidR="003F0208" w:rsidRPr="003F0208">
              <w:rPr>
                <w:rFonts w:ascii="Verdana" w:hAnsi="Verdana"/>
                <w:b/>
                <w:sz w:val="28"/>
              </w:rPr>
              <w:t>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Telefone fixo: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  <w:tr w:rsidR="00BC17AD" w:rsidRPr="003F0208" w:rsidTr="00E97C67">
        <w:trPr>
          <w:jc w:val="center"/>
        </w:trPr>
        <w:tc>
          <w:tcPr>
            <w:tcW w:w="5000" w:type="pct"/>
            <w:vAlign w:val="center"/>
          </w:tcPr>
          <w:p w:rsidR="00BC17AD" w:rsidRDefault="00BC17AD" w:rsidP="00E97C67">
            <w:pPr>
              <w:rPr>
                <w:rFonts w:ascii="Verdana" w:hAnsi="Verdana"/>
                <w:b/>
                <w:sz w:val="28"/>
              </w:rPr>
            </w:pPr>
            <w:r w:rsidRPr="003F0208">
              <w:rPr>
                <w:rFonts w:ascii="Verdana" w:hAnsi="Verdana"/>
                <w:b/>
                <w:sz w:val="28"/>
              </w:rPr>
              <w:t>Telemóvel:</w:t>
            </w:r>
          </w:p>
          <w:p w:rsidR="00E97C67" w:rsidRPr="003F0208" w:rsidRDefault="00E97C67" w:rsidP="00E97C67">
            <w:pPr>
              <w:rPr>
                <w:rFonts w:ascii="Verdana" w:hAnsi="Verdana"/>
                <w:b/>
                <w:sz w:val="28"/>
              </w:rPr>
            </w:pPr>
          </w:p>
        </w:tc>
      </w:tr>
    </w:tbl>
    <w:p w:rsidR="00BC17AD" w:rsidRPr="003F0208" w:rsidRDefault="00BC17AD" w:rsidP="00133DA4">
      <w:pPr>
        <w:rPr>
          <w:rFonts w:ascii="Verdana" w:hAnsi="Verdana"/>
          <w:sz w:val="28"/>
        </w:rPr>
      </w:pPr>
    </w:p>
    <w:p w:rsidR="00781830" w:rsidRDefault="00781830" w:rsidP="00380DF9"/>
    <w:sectPr w:rsidR="00781830" w:rsidSect="00DD1C5F">
      <w:headerReference w:type="default" r:id="rId8"/>
      <w:footerReference w:type="default" r:id="rId9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9F" w:rsidRDefault="00F1709F">
      <w:r>
        <w:separator/>
      </w:r>
    </w:p>
  </w:endnote>
  <w:endnote w:type="continuationSeparator" w:id="0">
    <w:p w:rsidR="00F1709F" w:rsidRDefault="00F1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9F" w:rsidRDefault="00F1709F">
      <w:r>
        <w:separator/>
      </w:r>
    </w:p>
  </w:footnote>
  <w:footnote w:type="continuationSeparator" w:id="0">
    <w:p w:rsidR="00F1709F" w:rsidRDefault="00F1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74" w:dyaOrig="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7pt;height:35.45pt" fillcolor="window">
          <v:imagedata r:id="rId1" o:title=""/>
        </v:shape>
        <o:OLEObject Type="Embed" ProgID="Word.Picture.8" ShapeID="_x0000_i1025" DrawAspect="Content" ObjectID="_1583227135" r:id="rId2"/>
      </w:object>
    </w:r>
  </w:p>
  <w:p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EDUCAÇÃO </w:t>
    </w:r>
    <w:r>
      <w:rPr>
        <w:rFonts w:ascii="Arial" w:hAnsi="Arial"/>
        <w:b/>
        <w:sz w:val="22"/>
        <w:szCs w:val="22"/>
      </w:rPr>
      <w:t>E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:rsidR="00380DF9" w:rsidRPr="003F27CB" w:rsidRDefault="00380DF9" w:rsidP="003F2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36E47"/>
    <w:rsid w:val="00047095"/>
    <w:rsid w:val="00070C00"/>
    <w:rsid w:val="00082612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1AD7"/>
    <w:rsid w:val="001A2138"/>
    <w:rsid w:val="001B3E6D"/>
    <w:rsid w:val="001C5035"/>
    <w:rsid w:val="001D44DD"/>
    <w:rsid w:val="001D5F2C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D571F"/>
    <w:rsid w:val="003F0208"/>
    <w:rsid w:val="003F1F5C"/>
    <w:rsid w:val="003F27CB"/>
    <w:rsid w:val="003F5B43"/>
    <w:rsid w:val="00447BA6"/>
    <w:rsid w:val="00467599"/>
    <w:rsid w:val="004811A5"/>
    <w:rsid w:val="00481F43"/>
    <w:rsid w:val="004A5AC6"/>
    <w:rsid w:val="004A6874"/>
    <w:rsid w:val="004C0E5E"/>
    <w:rsid w:val="004C13A0"/>
    <w:rsid w:val="004E4D64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8175B"/>
    <w:rsid w:val="00691909"/>
    <w:rsid w:val="00692D6E"/>
    <w:rsid w:val="00693C2C"/>
    <w:rsid w:val="006A5080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1830"/>
    <w:rsid w:val="007833AF"/>
    <w:rsid w:val="0078472C"/>
    <w:rsid w:val="00786A78"/>
    <w:rsid w:val="007879AF"/>
    <w:rsid w:val="007A4EDA"/>
    <w:rsid w:val="007E0808"/>
    <w:rsid w:val="007E46FC"/>
    <w:rsid w:val="0080464E"/>
    <w:rsid w:val="00811D4B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B0CF3"/>
    <w:rsid w:val="009E2989"/>
    <w:rsid w:val="009E3011"/>
    <w:rsid w:val="009F658F"/>
    <w:rsid w:val="00A415AD"/>
    <w:rsid w:val="00A45052"/>
    <w:rsid w:val="00A4794A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C17AD"/>
    <w:rsid w:val="00BF4543"/>
    <w:rsid w:val="00C441AD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C6BE7"/>
    <w:rsid w:val="00DC7842"/>
    <w:rsid w:val="00DD1C5F"/>
    <w:rsid w:val="00E16403"/>
    <w:rsid w:val="00E32354"/>
    <w:rsid w:val="00E4381D"/>
    <w:rsid w:val="00E46D34"/>
    <w:rsid w:val="00E5698C"/>
    <w:rsid w:val="00E7560E"/>
    <w:rsid w:val="00E82B57"/>
    <w:rsid w:val="00E85F69"/>
    <w:rsid w:val="00E87EB8"/>
    <w:rsid w:val="00E97C67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75F77CC9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0F3822A-8114-4FA6-81E8-B09AD4807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Tatiana M. Fragata</cp:lastModifiedBy>
  <cp:revision>6</cp:revision>
  <cp:lastPrinted>2018-03-22T13:32:00Z</cp:lastPrinted>
  <dcterms:created xsi:type="dcterms:W3CDTF">2016-03-22T11:09:00Z</dcterms:created>
  <dcterms:modified xsi:type="dcterms:W3CDTF">2018-03-22T13:33:00Z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